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i w:val="0"/>
          <w:color w:val="C04A28"/>
          <w:sz w:val="24"/>
        </w:rPr>
        <w:t>EXAMPLE — a worked Band 5 statement. Delete this banner; the words you submit must be your own.</w:t>
      </w:r>
    </w:p>
    <w:p>
      <w:pPr>
        <w:spacing w:after="40"/>
      </w:pPr>
      <w:r>
        <w:rPr>
          <w:b/>
          <w:i w:val="0"/>
          <w:color w:val="16201B"/>
          <w:sz w:val="40"/>
        </w:rPr>
        <w:t>SUPPORTING INFORMATION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Band 5 Staff Nurse — Acute Medical Unit  ·  Example Trust  ·  Aisha Bello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 / INTRODUCTION</w:t>
      </w:r>
    </w:p>
    <w:p>
      <w:r>
        <w:rPr>
          <w:b w:val="0"/>
          <w:i w:val="0"/>
          <w:color w:val="16201B"/>
          <w:sz w:val="22"/>
        </w:rPr>
        <w:t>I am a Band 5 registered nurse with three years’ acute medical experience applying for the Staff Nurse post on your Acute Medical Unit. I meet each essential criterion in the person specification, and below I evidence the key ones with examples from my practice.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EVIDENCE AGAINST THE PERSON SPECIFICATION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Essential: Evidence of delivering safe, high-quality, patient-centred care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 w:val="0"/>
          <w:color w:val="16201B"/>
          <w:sz w:val="22"/>
        </w:rPr>
        <w:t>On a 28-bed acute medical ward, I cared for a patient whose observations were deteriorating with suspected sepsis during a busy late shift.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 w:val="0"/>
          <w:color w:val="16201B"/>
          <w:sz w:val="22"/>
        </w:rPr>
        <w:t>As her named nurse I was responsible for monitoring her, escalating concerns and keeping her and her family informed.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 w:val="0"/>
          <w:color w:val="16201B"/>
          <w:sz w:val="22"/>
        </w:rPr>
        <w:t>I recorded a rising NEWS2 score, escalated immediately to the registrar using SBAR, started the sepsis-six pathway within the hour, and sat with the patient and her daughter to explain each step and reassure them.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 w:val="0"/>
          <w:color w:val="16201B"/>
          <w:sz w:val="22"/>
        </w:rPr>
        <w:t>The patient stabilised and stepped down within 48 hours. I shared the case at our ward huddle and we added an SBAR prompt card to the resus trolley, which the team still uses.</w:t>
      </w:r>
    </w:p>
    <w:p>
      <w:pPr>
        <w:spacing w:after="40"/>
      </w:pPr>
      <w:r>
        <w:rPr>
          <w:b w:val="0"/>
          <w:i/>
          <w:color w:val="C04A28"/>
          <w:sz w:val="22"/>
        </w:rPr>
        <w:t>↑ a measurable, observable result plus a service improvement scores 3–4, not a 1; and “sat with the patient… to reassure them” evidences Compassion without naming it.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Essential: Ability to work effectively within a multidisciplinary team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 w:val="0"/>
          <w:color w:val="16201B"/>
          <w:sz w:val="22"/>
        </w:rPr>
        <w:t>A patient ready for discharge was delayed because pharmacy, physiotherapy and the discharge team were working from different information.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 w:val="0"/>
          <w:color w:val="16201B"/>
          <w:sz w:val="22"/>
        </w:rPr>
        <w:t>I took responsibility for coordinating the discharge so the patient could go home safely the same day.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 w:val="0"/>
          <w:color w:val="16201B"/>
          <w:sz w:val="22"/>
        </w:rPr>
        <w:t>I arranged a brief MDT catch-up at the bedside, confirmed the medicines list with pharmacy, booked transport, and agreed the follow-up plan with the community team.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 w:val="0"/>
          <w:color w:val="16201B"/>
          <w:sz w:val="22"/>
        </w:rPr>
        <w:t>The patient was discharged that afternoon rather than the next day, freeing the bed for an admission from A&amp;E. I now use the same bedside MDT check for complex discharges.</w:t>
      </w:r>
    </w:p>
    <w:p>
      <w:pPr>
        <w:spacing w:after="40"/>
      </w:pPr>
      <w:r>
        <w:rPr>
          <w:b w:val="0"/>
          <w:i/>
          <w:color w:val="C04A28"/>
          <w:sz w:val="22"/>
        </w:rPr>
        <w:t>↑ “Working together for patients” shown through behaviour; note the result helps the wider service (bed freed), not just the task.</w:t>
      </w:r>
    </w:p>
    <w:p>
      <w:r>
        <w:rPr>
          <w:b w:val="0"/>
          <w:i/>
          <w:color w:val="6B6B6B"/>
          <w:sz w:val="22"/>
        </w:rPr>
        <w:t>Repeat one STAR (or CAR) example per essential criterion in the advert — then desirable criteria where you can. Aim for up to ~1,500 words across the whole statement.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EVIDENCING THE SIX NHS VALUES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Working together for patients — </w:t>
      </w:r>
      <w:r>
        <w:rPr>
          <w:b w:val="0"/>
          <w:i/>
          <w:color w:val="6B6B6B"/>
          <w:sz w:val="22"/>
        </w:rPr>
        <w:t>the MDT discharge example above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Respect and dignity — </w:t>
      </w:r>
      <w:r>
        <w:rPr>
          <w:b w:val="0"/>
          <w:i/>
          <w:color w:val="6B6B6B"/>
          <w:sz w:val="22"/>
        </w:rPr>
        <w:t>explaining each step to the patient and her daughter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Commitment to quality of care — </w:t>
      </w:r>
      <w:r>
        <w:rPr>
          <w:b w:val="0"/>
          <w:i/>
          <w:color w:val="6B6B6B"/>
          <w:sz w:val="22"/>
        </w:rPr>
        <w:t>starting the sepsis-six pathway within the hour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Compassion — </w:t>
      </w:r>
      <w:r>
        <w:rPr>
          <w:b w:val="0"/>
          <w:i/>
          <w:color w:val="6B6B6B"/>
          <w:sz w:val="22"/>
        </w:rPr>
        <w:t>sitting with the family during a frightening time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Improving lives — </w:t>
      </w:r>
      <w:r>
        <w:rPr>
          <w:b w:val="0"/>
          <w:i/>
          <w:color w:val="6B6B6B"/>
          <w:sz w:val="22"/>
        </w:rPr>
        <w:t>the patient recovering and going home safely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Everyone counts — </w:t>
      </w:r>
      <w:r>
        <w:rPr>
          <w:b w:val="0"/>
          <w:i/>
          <w:color w:val="6B6B6B"/>
          <w:sz w:val="22"/>
        </w:rPr>
        <w:t>freeing a bed so an A&amp;E patient could be admitted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Worked example by Cvedo · check your statement free at cvedo.co.uk/nhs · the words must be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