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</w:pPr>
      <w:r>
        <w:rPr>
          <w:b/>
          <w:i w:val="0"/>
          <w:color w:val="C04A28"/>
          <w:sz w:val="24"/>
        </w:rPr>
        <w:t>EXAMPLE NHS CV — delete this banner and replace with your own. The words must be yours.</w:t>
      </w:r>
    </w:p>
    <w:p>
      <w:pPr>
        <w:spacing w:after="40"/>
      </w:pPr>
      <w:r>
        <w:rPr>
          <w:b/>
          <w:i w:val="0"/>
          <w:color w:val="16201B"/>
          <w:sz w:val="40"/>
        </w:rPr>
        <w:t>Aisha Bello</w:t>
      </w:r>
    </w:p>
    <w:p>
      <w:pPr>
        <w:spacing w:after="160"/>
      </w:pPr>
      <w:r>
        <w:rPr>
          <w:b w:val="0"/>
          <w:i w:val="0"/>
          <w:color w:val="16201B"/>
          <w:sz w:val="22"/>
        </w:rPr>
        <w:t>Birmingham, UK  ·  07700 900789  ·  aisha.bello@example.com  ·  NMC PIN: 12A3456E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PERSONAL STATEMENT</w:t>
      </w:r>
    </w:p>
    <w:p>
      <w:r>
        <w:rPr>
          <w:b w:val="0"/>
          <w:i w:val="0"/>
          <w:color w:val="16201B"/>
          <w:sz w:val="22"/>
        </w:rPr>
        <w:t>Compassionate and adaptable Band 5 registered nurse (NMC-registered) with three years’ acute medical ward experience. Skilled in patient assessment, medication management and multidisciplinary working, with a strong commitment to safe, dignified, patient-centred care. Experienced in mentoring student nurses and improving ward processes — recently cutting medication-round delays by 25%. Seeking a Band 5 role on a busy medical or surgical ward.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KEY SKILLS</w:t>
      </w:r>
    </w:p>
    <w:p>
      <w:pPr>
        <w:pStyle w:val="ListBullet"/>
      </w:pPr>
      <w:r>
        <w:rPr>
          <w:b/>
          <w:i w:val="0"/>
          <w:color w:val="16201B"/>
          <w:sz w:val="22"/>
        </w:rPr>
        <w:t xml:space="preserve">Patient assessment &amp; escalation — </w:t>
      </w:r>
      <w:r>
        <w:rPr>
          <w:b w:val="0"/>
          <w:i w:val="0"/>
          <w:color w:val="16201B"/>
          <w:sz w:val="22"/>
        </w:rPr>
        <w:t>use NEWS2 and SBAR to escalate deteriorating patients promptly</w:t>
      </w:r>
    </w:p>
    <w:p>
      <w:pPr>
        <w:pStyle w:val="ListBullet"/>
      </w:pPr>
      <w:r>
        <w:rPr>
          <w:b/>
          <w:i w:val="0"/>
          <w:color w:val="16201B"/>
          <w:sz w:val="22"/>
        </w:rPr>
        <w:t xml:space="preserve">Mentoring — </w:t>
      </w:r>
      <w:r>
        <w:rPr>
          <w:b w:val="0"/>
          <w:i w:val="0"/>
          <w:color w:val="16201B"/>
          <w:sz w:val="22"/>
        </w:rPr>
        <w:t>supported 6 student nurses to successful placement completion</w:t>
      </w:r>
    </w:p>
    <w:p>
      <w:r>
        <w:rPr>
          <w:b w:val="0"/>
          <w:i w:val="0"/>
          <w:color w:val="16201B"/>
          <w:sz w:val="22"/>
        </w:rPr>
        <w:t>Medication administration  |  Safeguarding (Level 3)  |  Infection prevention &amp; control  |  Venepuncture &amp; cannulation  |  SystmOne / EPR  |  Multidisciplinary working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WORK EXPERIENCE</w:t>
      </w:r>
    </w:p>
    <w:p>
      <w:pPr>
        <w:spacing w:before="160" w:after="0"/>
      </w:pPr>
      <w:r>
        <w:rPr>
          <w:b/>
          <w:i w:val="0"/>
          <w:color w:val="16201B"/>
          <w:sz w:val="22"/>
        </w:rPr>
        <w:t>Staff Nurse (Band 5) — University Hospitals Birmingham NHS FT</w:t>
      </w:r>
    </w:p>
    <w:p>
      <w:pPr>
        <w:spacing w:after="40"/>
      </w:pPr>
      <w:r>
        <w:rPr>
          <w:b w:val="0"/>
          <w:i/>
          <w:color w:val="6B6B6B"/>
          <w:sz w:val="22"/>
        </w:rPr>
        <w:t>Aug 2021 – Present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Manage a caseload of up to 8 acutely unwell patients on a 28-bed medical ward.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Cut medication-round delays by 25% by reorganising the drug-round checklist.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Mentored 6 student nurses to successful placement completion.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Recognised by the ward sister for compassionate end-of-life care (family commendation).</w:t>
      </w:r>
    </w:p>
    <w:p>
      <w:pPr>
        <w:spacing w:before="160" w:after="0"/>
      </w:pPr>
      <w:r>
        <w:rPr>
          <w:b/>
          <w:i w:val="0"/>
          <w:color w:val="16201B"/>
          <w:sz w:val="22"/>
        </w:rPr>
        <w:t>Healthcare Assistant — Birmingham Community Healthcare</w:t>
      </w:r>
    </w:p>
    <w:p>
      <w:pPr>
        <w:spacing w:after="40"/>
      </w:pPr>
      <w:r>
        <w:rPr>
          <w:b w:val="0"/>
          <w:i/>
          <w:color w:val="6B6B6B"/>
          <w:sz w:val="22"/>
        </w:rPr>
        <w:t>Sep 2018 – Jul 2021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Supported personal care and observations for up to 12 patients per shift.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Escalated a deteriorating patient promptly using NEWS2, supporting timely intervention.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EDUCATION &amp; TRAINING</w:t>
      </w:r>
    </w:p>
    <w:p>
      <w:r>
        <w:rPr>
          <w:b w:val="0"/>
          <w:i w:val="0"/>
          <w:color w:val="16201B"/>
          <w:sz w:val="22"/>
        </w:rPr>
        <w:t>BSc (Hons) Adult Nursing — University of Birmingham, 2021</w:t>
      </w:r>
    </w:p>
    <w:p>
      <w:r>
        <w:rPr>
          <w:b w:val="0"/>
          <w:i w:val="0"/>
          <w:color w:val="16201B"/>
          <w:sz w:val="22"/>
        </w:rPr>
        <w:t>Current mandatory training: BLS, safeguarding Level 3, manual handling, infection prevention &amp; control.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PROFESSIONAL REGISTRATION</w:t>
      </w:r>
    </w:p>
    <w:p>
      <w:r>
        <w:rPr>
          <w:b w:val="0"/>
          <w:i w:val="0"/>
          <w:color w:val="16201B"/>
          <w:sz w:val="22"/>
        </w:rPr>
        <w:t>NMC PIN 12A3456E (registered, valid to 2027).</w:t>
      </w:r>
    </w:p>
    <w:p>
      <w:r>
        <w:rPr>
          <w:b w:val="0"/>
          <w:i w:val="0"/>
          <w:color w:val="16201B"/>
          <w:sz w:val="22"/>
        </w:rPr>
        <w:t>References available on request.</w:t>
      </w:r>
    </w:p>
    <w:p>
      <w:pPr>
        <w:spacing w:before="320"/>
        <w:jc w:val="center"/>
      </w:pPr>
      <w:r>
        <w:rPr>
          <w:b w:val="0"/>
          <w:i/>
          <w:color w:val="6B6B6B"/>
          <w:sz w:val="18"/>
        </w:rPr>
        <w:t>Worked example by Cvedo · check your statement free at cvedo.co.uk/nhs · replace every line with your own.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69" w:lineRule="auto"/>
    </w:pPr>
    <w:rPr>
      <w:rFonts w:ascii="Calibri" w:hAnsi="Calibri"/>
      <w:color w:val="16201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Application>Cvedo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subject/>
  <dc:creator>Cvedo</dc:creator>
  <cp:keywords/>
  <dc:description/>
  <cp:lastModifiedBy>Cvedo</cp:lastModifiedBy>
  <cp:revision>1</cp:revision>
  <dcterms:created xsi:type="dcterms:W3CDTF">2026-06-19T00:00:00Z</dcterms:created>
  <dcterms:modified xsi:type="dcterms:W3CDTF">2026-06-19T00:00:00Z</dcterms:modified>
  <cp:category/>
  <dc:language>en-GB</dc:language>
</cp:coreProperties>
</file>